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7A" w:rsidRDefault="0021387A" w:rsidP="00A3383A">
      <w:pPr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21387A">
        <w:rPr>
          <w:rFonts w:ascii="Arial" w:hAnsi="Arial" w:cs="Arial"/>
          <w:b/>
          <w:color w:val="000000"/>
          <w:shd w:val="clear" w:color="auto" w:fill="FFFFFF"/>
        </w:rPr>
        <w:t xml:space="preserve">В </w:t>
      </w:r>
      <w:r w:rsidR="0054660A" w:rsidRPr="0021387A">
        <w:rPr>
          <w:rFonts w:ascii="Arial" w:hAnsi="Arial" w:cs="Arial"/>
          <w:b/>
          <w:color w:val="000000"/>
          <w:shd w:val="clear" w:color="auto" w:fill="FFFFFF"/>
        </w:rPr>
        <w:t xml:space="preserve"> продолжение </w:t>
      </w:r>
      <w:r w:rsidRPr="0021387A">
        <w:rPr>
          <w:rFonts w:ascii="Arial" w:hAnsi="Arial" w:cs="Arial"/>
          <w:b/>
          <w:color w:val="000000"/>
          <w:shd w:val="clear" w:color="auto" w:fill="FFFFFF"/>
        </w:rPr>
        <w:t>обсуждения вопросов Минфина России</w:t>
      </w:r>
      <w:r w:rsidR="0054660A" w:rsidRPr="0021387A">
        <w:rPr>
          <w:rFonts w:ascii="Arial" w:hAnsi="Arial" w:cs="Arial"/>
          <w:b/>
          <w:color w:val="000000"/>
          <w:shd w:val="clear" w:color="auto" w:fill="FFFFFF"/>
        </w:rPr>
        <w:t xml:space="preserve"> предлагаем к рассмотрению следующие обстоятельства</w:t>
      </w:r>
      <w:r w:rsidRPr="0021387A">
        <w:rPr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21387A" w:rsidRPr="0021387A" w:rsidRDefault="0021387A" w:rsidP="00A3383A">
      <w:pPr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:rsidR="0054660A" w:rsidRDefault="0054660A" w:rsidP="0054660A">
      <w:pPr>
        <w:pStyle w:val="a3"/>
        <w:numPr>
          <w:ilvl w:val="0"/>
          <w:numId w:val="1"/>
        </w:numPr>
        <w:ind w:left="0" w:firstLine="426"/>
        <w:jc w:val="both"/>
        <w:rPr>
          <w:rFonts w:ascii="Arial" w:hAnsi="Arial" w:cs="Arial"/>
          <w:color w:val="000000"/>
          <w:shd w:val="clear" w:color="auto" w:fill="FFFFFF"/>
        </w:rPr>
      </w:pPr>
      <w:r w:rsidRPr="0054660A">
        <w:rPr>
          <w:rFonts w:ascii="Arial" w:hAnsi="Arial" w:cs="Arial"/>
          <w:color w:val="000000"/>
          <w:shd w:val="clear" w:color="auto" w:fill="FFFFFF"/>
        </w:rPr>
        <w:t xml:space="preserve">Все случаи обязательного аудита, как и изменение стоимостного критерия (ст.5 Федерального закона от 30.12.2008 № 307-ФЗ «Об аудиторской деятельности», </w:t>
      </w:r>
      <w:proofErr w:type="gramStart"/>
      <w:r w:rsidRPr="0054660A">
        <w:rPr>
          <w:rFonts w:ascii="Arial" w:hAnsi="Arial" w:cs="Arial"/>
          <w:color w:val="000000"/>
          <w:shd w:val="clear" w:color="auto" w:fill="FFFFFF"/>
        </w:rPr>
        <w:t>последняя</w:t>
      </w:r>
      <w:proofErr w:type="gramEnd"/>
      <w:r w:rsidRPr="0054660A">
        <w:rPr>
          <w:rFonts w:ascii="Arial" w:hAnsi="Arial" w:cs="Arial"/>
          <w:color w:val="000000"/>
          <w:shd w:val="clear" w:color="auto" w:fill="FFFFFF"/>
        </w:rPr>
        <w:t xml:space="preserve"> редакции которой вступила в силу с 01 января 2021 года) </w:t>
      </w:r>
      <w:r>
        <w:rPr>
          <w:rFonts w:ascii="Arial" w:hAnsi="Arial" w:cs="Arial"/>
          <w:color w:val="000000"/>
          <w:shd w:val="clear" w:color="auto" w:fill="FFFFFF"/>
        </w:rPr>
        <w:t>разработаны</w:t>
      </w:r>
      <w:r w:rsidRPr="0054660A">
        <w:rPr>
          <w:rFonts w:ascii="Arial" w:hAnsi="Arial" w:cs="Arial"/>
          <w:color w:val="000000"/>
          <w:shd w:val="clear" w:color="auto" w:fill="FFFFFF"/>
        </w:rPr>
        <w:t xml:space="preserve"> непосредственно Минфином России, предложения и проекты нормативных-правовых актов (или изменения) инициируются и вносятся также Минфином России. </w:t>
      </w:r>
      <w:r w:rsidRPr="0054660A">
        <w:rPr>
          <w:rFonts w:ascii="Arial" w:hAnsi="Arial" w:cs="Arial"/>
          <w:b/>
          <w:color w:val="000000"/>
          <w:shd w:val="clear" w:color="auto" w:fill="FFFFFF"/>
        </w:rPr>
        <w:t>Таким образом, в действиях Минфина России также необходимо последовательное применение внесенных изменений.</w:t>
      </w:r>
      <w:r w:rsidRPr="0054660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Pr="0054660A">
        <w:rPr>
          <w:rFonts w:ascii="Arial" w:hAnsi="Arial" w:cs="Arial"/>
          <w:color w:val="000000"/>
          <w:shd w:val="clear" w:color="auto" w:fill="FFFFFF"/>
        </w:rPr>
        <w:t xml:space="preserve">Учитывая, что последнее изменение случая обязательного аудита в части стоимостных критериев было введено лишь с 01 января 2021 года, то правоприменительная практика данной новации включает в себя только один календарный год (инфляция 2022 года, внешние и внутренние обстоятельства, которые могут повлиять на выручку за весь 2022 год не учтены), то есть </w:t>
      </w:r>
      <w:r w:rsidRPr="0021387A">
        <w:rPr>
          <w:rFonts w:ascii="Arial" w:hAnsi="Arial" w:cs="Arial"/>
          <w:b/>
          <w:color w:val="000000"/>
          <w:shd w:val="clear" w:color="auto" w:fill="FFFFFF"/>
        </w:rPr>
        <w:t>налицо недостаточный объем правоприменительной практики последних внесенных изменений Минфина</w:t>
      </w:r>
      <w:proofErr w:type="gramEnd"/>
      <w:r w:rsidRPr="0021387A">
        <w:rPr>
          <w:rFonts w:ascii="Arial" w:hAnsi="Arial" w:cs="Arial"/>
          <w:b/>
          <w:color w:val="000000"/>
          <w:shd w:val="clear" w:color="auto" w:fill="FFFFFF"/>
        </w:rPr>
        <w:t xml:space="preserve"> России в части стоимостных критериев проведения обязательного аудита</w:t>
      </w:r>
      <w:r w:rsidRPr="0054660A">
        <w:rPr>
          <w:rFonts w:ascii="Arial" w:hAnsi="Arial" w:cs="Arial"/>
          <w:color w:val="000000"/>
          <w:shd w:val="clear" w:color="auto" w:fill="FFFFFF"/>
        </w:rPr>
        <w:t>.</w:t>
      </w:r>
    </w:p>
    <w:p w:rsidR="0054660A" w:rsidRDefault="0054660A" w:rsidP="0054660A">
      <w:pPr>
        <w:pStyle w:val="a3"/>
        <w:jc w:val="both"/>
        <w:rPr>
          <w:rFonts w:ascii="Arial" w:hAnsi="Arial" w:cs="Arial"/>
          <w:color w:val="000000"/>
          <w:shd w:val="clear" w:color="auto" w:fill="FFFFFF"/>
        </w:rPr>
      </w:pPr>
    </w:p>
    <w:p w:rsidR="00A10AE9" w:rsidRPr="00236534" w:rsidRDefault="00A10AE9" w:rsidP="00A3383A">
      <w:pPr>
        <w:pStyle w:val="a3"/>
        <w:numPr>
          <w:ilvl w:val="0"/>
          <w:numId w:val="1"/>
        </w:numPr>
        <w:jc w:val="both"/>
        <w:rPr>
          <w:rFonts w:ascii="Arial" w:hAnsi="Arial" w:cs="Arial"/>
          <w:color w:val="000000"/>
          <w:shd w:val="clear" w:color="auto" w:fill="FFFFFF"/>
        </w:rPr>
      </w:pPr>
      <w:r w:rsidRPr="00236534">
        <w:rPr>
          <w:rFonts w:ascii="Arial" w:hAnsi="Arial" w:cs="Arial"/>
          <w:color w:val="000000"/>
          <w:shd w:val="clear" w:color="auto" w:fill="FFFFFF"/>
        </w:rPr>
        <w:t>Изменения в аудиторской деятельности должны коррелироваться с изменени</w:t>
      </w:r>
      <w:r w:rsidR="00236534" w:rsidRPr="00236534">
        <w:rPr>
          <w:rFonts w:ascii="Arial" w:hAnsi="Arial" w:cs="Arial"/>
          <w:color w:val="000000"/>
          <w:shd w:val="clear" w:color="auto" w:fill="FFFFFF"/>
        </w:rPr>
        <w:t>ями</w:t>
      </w:r>
      <w:r w:rsidRPr="00236534">
        <w:rPr>
          <w:rFonts w:ascii="Arial" w:hAnsi="Arial" w:cs="Arial"/>
          <w:color w:val="000000"/>
          <w:shd w:val="clear" w:color="auto" w:fill="FFFFFF"/>
        </w:rPr>
        <w:t xml:space="preserve"> в бухгалтерском </w:t>
      </w:r>
      <w:r w:rsidR="00236534" w:rsidRPr="00236534">
        <w:rPr>
          <w:rFonts w:ascii="Arial" w:hAnsi="Arial" w:cs="Arial"/>
          <w:color w:val="000000"/>
          <w:shd w:val="clear" w:color="auto" w:fill="FFFFFF"/>
        </w:rPr>
        <w:t>законодательстве</w:t>
      </w:r>
      <w:r w:rsidR="0021387A">
        <w:rPr>
          <w:rFonts w:ascii="Arial" w:hAnsi="Arial" w:cs="Arial"/>
          <w:color w:val="000000"/>
          <w:shd w:val="clear" w:color="auto" w:fill="FFFFFF"/>
        </w:rPr>
        <w:t xml:space="preserve"> (подход должен быть комплексным и единым, изменения - дополняющими друг друга, а не противоречащими)</w:t>
      </w:r>
    </w:p>
    <w:p w:rsidR="00A10AE9" w:rsidRDefault="00A10AE9" w:rsidP="00A3383A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Текущие изменения бухгалтерского законодательства, принятие новых стандартов, в </w:t>
      </w:r>
      <w:r w:rsidR="0078159B">
        <w:rPr>
          <w:rFonts w:ascii="Arial" w:hAnsi="Arial" w:cs="Arial"/>
          <w:color w:val="000000"/>
          <w:shd w:val="clear" w:color="auto" w:fill="FFFFFF"/>
        </w:rPr>
        <w:t>значительной степени</w:t>
      </w:r>
      <w:r>
        <w:rPr>
          <w:rFonts w:ascii="Arial" w:hAnsi="Arial" w:cs="Arial"/>
          <w:color w:val="000000"/>
          <w:shd w:val="clear" w:color="auto" w:fill="FFFFFF"/>
        </w:rPr>
        <w:t>, усложня</w:t>
      </w:r>
      <w:r w:rsidR="003342F0">
        <w:rPr>
          <w:rFonts w:ascii="Arial" w:hAnsi="Arial" w:cs="Arial"/>
          <w:color w:val="000000"/>
          <w:shd w:val="clear" w:color="auto" w:fill="FFFFFF"/>
        </w:rPr>
        <w:t>ю</w:t>
      </w:r>
      <w:r>
        <w:rPr>
          <w:rFonts w:ascii="Arial" w:hAnsi="Arial" w:cs="Arial"/>
          <w:color w:val="000000"/>
          <w:shd w:val="clear" w:color="auto" w:fill="FFFFFF"/>
        </w:rPr>
        <w:t>т учетные процессы, соответственно, на этапе реформирования бухгалтерского законодательства риски искажений бухгалтерской отчетности увеличиваются.</w:t>
      </w:r>
    </w:p>
    <w:p w:rsidR="00A10AE9" w:rsidRDefault="00A10AE9" w:rsidP="00A3383A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В этой связи сужени</w:t>
      </w:r>
      <w:r w:rsidR="00236534">
        <w:rPr>
          <w:rFonts w:ascii="Arial" w:hAnsi="Arial" w:cs="Arial"/>
          <w:color w:val="000000"/>
          <w:shd w:val="clear" w:color="auto" w:fill="FFFFFF"/>
        </w:rPr>
        <w:t>е</w:t>
      </w:r>
      <w:r>
        <w:rPr>
          <w:rFonts w:ascii="Arial" w:hAnsi="Arial" w:cs="Arial"/>
          <w:color w:val="000000"/>
          <w:shd w:val="clear" w:color="auto" w:fill="FFFFFF"/>
        </w:rPr>
        <w:t xml:space="preserve"> круга юридических лиц, подлежащих обязательному ауди</w:t>
      </w:r>
      <w:r w:rsidR="00236534">
        <w:rPr>
          <w:rFonts w:ascii="Arial" w:hAnsi="Arial" w:cs="Arial"/>
          <w:color w:val="000000"/>
          <w:shd w:val="clear" w:color="auto" w:fill="FFFFFF"/>
        </w:rPr>
        <w:t>ту, может привести к существенн</w:t>
      </w:r>
      <w:r w:rsidR="003342F0">
        <w:rPr>
          <w:rFonts w:ascii="Arial" w:hAnsi="Arial" w:cs="Arial"/>
          <w:color w:val="000000"/>
          <w:shd w:val="clear" w:color="auto" w:fill="FFFFFF"/>
        </w:rPr>
        <w:t>о</w:t>
      </w:r>
      <w:r w:rsidR="00236534">
        <w:rPr>
          <w:rFonts w:ascii="Arial" w:hAnsi="Arial" w:cs="Arial"/>
          <w:color w:val="000000"/>
          <w:shd w:val="clear" w:color="auto" w:fill="FFFFFF"/>
        </w:rPr>
        <w:t>м</w:t>
      </w:r>
      <w:r w:rsidR="003342F0">
        <w:rPr>
          <w:rFonts w:ascii="Arial" w:hAnsi="Arial" w:cs="Arial"/>
          <w:color w:val="000000"/>
          <w:shd w:val="clear" w:color="auto" w:fill="FFFFFF"/>
        </w:rPr>
        <w:t>у</w:t>
      </w:r>
      <w:r w:rsidR="00236534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3342F0">
        <w:rPr>
          <w:rFonts w:ascii="Arial" w:hAnsi="Arial" w:cs="Arial"/>
          <w:color w:val="000000"/>
          <w:shd w:val="clear" w:color="auto" w:fill="FFFFFF"/>
        </w:rPr>
        <w:t>росту</w:t>
      </w:r>
      <w:r w:rsidR="00236534">
        <w:rPr>
          <w:rFonts w:ascii="Arial" w:hAnsi="Arial" w:cs="Arial"/>
          <w:color w:val="000000"/>
          <w:shd w:val="clear" w:color="auto" w:fill="FFFFFF"/>
        </w:rPr>
        <w:t xml:space="preserve"> искажения</w:t>
      </w:r>
      <w:r w:rsidR="0034600E">
        <w:rPr>
          <w:rFonts w:ascii="Arial" w:hAnsi="Arial" w:cs="Arial"/>
          <w:color w:val="000000"/>
          <w:shd w:val="clear" w:color="auto" w:fill="FFFFFF"/>
        </w:rPr>
        <w:t xml:space="preserve"> бухгалтерской отчетности,</w:t>
      </w:r>
      <w:r w:rsidR="00236534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43096">
        <w:rPr>
          <w:rFonts w:ascii="Arial" w:hAnsi="Arial" w:cs="Arial"/>
          <w:color w:val="000000"/>
          <w:shd w:val="clear" w:color="auto" w:fill="FFFFFF"/>
        </w:rPr>
        <w:t>используемой</w:t>
      </w:r>
      <w:r w:rsidR="0034600E">
        <w:rPr>
          <w:rFonts w:ascii="Arial" w:hAnsi="Arial" w:cs="Arial"/>
          <w:color w:val="000000"/>
          <w:shd w:val="clear" w:color="auto" w:fill="FFFFFF"/>
        </w:rPr>
        <w:t>,</w:t>
      </w:r>
      <w:r w:rsidR="00843096">
        <w:rPr>
          <w:rFonts w:ascii="Arial" w:hAnsi="Arial" w:cs="Arial"/>
          <w:color w:val="000000"/>
          <w:shd w:val="clear" w:color="auto" w:fill="FFFFFF"/>
        </w:rPr>
        <w:t xml:space="preserve">  </w:t>
      </w:r>
      <w:r w:rsidR="0078159B">
        <w:rPr>
          <w:rFonts w:ascii="Arial" w:hAnsi="Arial" w:cs="Arial"/>
          <w:color w:val="000000"/>
          <w:shd w:val="clear" w:color="auto" w:fill="FFFFFF"/>
        </w:rPr>
        <w:t xml:space="preserve">в </w:t>
      </w:r>
      <w:r w:rsidR="00843096">
        <w:rPr>
          <w:rFonts w:ascii="Arial" w:hAnsi="Arial" w:cs="Arial"/>
          <w:color w:val="000000"/>
          <w:shd w:val="clear" w:color="auto" w:fill="FFFFFF"/>
        </w:rPr>
        <w:t>том ч</w:t>
      </w:r>
      <w:r w:rsidR="00236534">
        <w:rPr>
          <w:rFonts w:ascii="Arial" w:hAnsi="Arial" w:cs="Arial"/>
          <w:color w:val="000000"/>
          <w:shd w:val="clear" w:color="auto" w:fill="FFFFFF"/>
        </w:rPr>
        <w:t>исле</w:t>
      </w:r>
      <w:r w:rsidR="0034600E">
        <w:rPr>
          <w:rFonts w:ascii="Arial" w:hAnsi="Arial" w:cs="Arial"/>
          <w:color w:val="000000"/>
          <w:shd w:val="clear" w:color="auto" w:fill="FFFFFF"/>
        </w:rPr>
        <w:t>,</w:t>
      </w:r>
      <w:r w:rsidR="00236534">
        <w:rPr>
          <w:rFonts w:ascii="Arial" w:hAnsi="Arial" w:cs="Arial"/>
          <w:color w:val="000000"/>
          <w:shd w:val="clear" w:color="auto" w:fill="FFFFFF"/>
        </w:rPr>
        <w:t xml:space="preserve"> при статистических исследованиях  в финансово-</w:t>
      </w:r>
      <w:r w:rsidR="00843096">
        <w:rPr>
          <w:rFonts w:ascii="Arial" w:hAnsi="Arial" w:cs="Arial"/>
          <w:color w:val="000000"/>
          <w:shd w:val="clear" w:color="auto" w:fill="FFFFFF"/>
        </w:rPr>
        <w:t>экономической</w:t>
      </w:r>
      <w:r w:rsidR="00236534">
        <w:rPr>
          <w:rFonts w:ascii="Arial" w:hAnsi="Arial" w:cs="Arial"/>
          <w:color w:val="000000"/>
          <w:shd w:val="clear" w:color="auto" w:fill="FFFFFF"/>
        </w:rPr>
        <w:t xml:space="preserve"> сфере, так как статистический инструментарий во много</w:t>
      </w:r>
      <w:r w:rsidR="00843096">
        <w:rPr>
          <w:rFonts w:ascii="Arial" w:hAnsi="Arial" w:cs="Arial"/>
          <w:color w:val="000000"/>
          <w:shd w:val="clear" w:color="auto" w:fill="FFFFFF"/>
        </w:rPr>
        <w:t>м</w:t>
      </w:r>
      <w:r w:rsidR="00236534">
        <w:rPr>
          <w:rFonts w:ascii="Arial" w:hAnsi="Arial" w:cs="Arial"/>
          <w:color w:val="000000"/>
          <w:shd w:val="clear" w:color="auto" w:fill="FFFFFF"/>
        </w:rPr>
        <w:t xml:space="preserve"> использует данные бухгалтерской отчетности</w:t>
      </w:r>
      <w:proofErr w:type="gramStart"/>
      <w:r w:rsidR="00236534">
        <w:rPr>
          <w:rFonts w:ascii="Arial" w:hAnsi="Arial" w:cs="Arial"/>
          <w:color w:val="000000"/>
          <w:shd w:val="clear" w:color="auto" w:fill="FFFFFF"/>
        </w:rPr>
        <w:t xml:space="preserve"> ,</w:t>
      </w:r>
      <w:proofErr w:type="gramEnd"/>
      <w:r w:rsidR="00236534">
        <w:rPr>
          <w:rFonts w:ascii="Arial" w:hAnsi="Arial" w:cs="Arial"/>
          <w:color w:val="000000"/>
          <w:shd w:val="clear" w:color="auto" w:fill="FFFFFF"/>
        </w:rPr>
        <w:t xml:space="preserve"> публикуемой в ГИР БО.</w:t>
      </w:r>
    </w:p>
    <w:p w:rsidR="00236534" w:rsidRDefault="00843096" w:rsidP="00A3383A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Таким образом, </w:t>
      </w:r>
      <w:r w:rsidR="00236534">
        <w:rPr>
          <w:rFonts w:ascii="Arial" w:hAnsi="Arial" w:cs="Arial"/>
          <w:color w:val="000000"/>
          <w:shd w:val="clear" w:color="auto" w:fill="FFFFFF"/>
        </w:rPr>
        <w:t xml:space="preserve"> федеральный сервис ГИР БО может стать источником недостоверной информации, используемой</w:t>
      </w:r>
      <w:r>
        <w:rPr>
          <w:rFonts w:ascii="Arial" w:hAnsi="Arial" w:cs="Arial"/>
          <w:color w:val="000000"/>
          <w:shd w:val="clear" w:color="auto" w:fill="FFFFFF"/>
        </w:rPr>
        <w:t>,</w:t>
      </w:r>
      <w:r w:rsidR="00236534">
        <w:rPr>
          <w:rFonts w:ascii="Arial" w:hAnsi="Arial" w:cs="Arial"/>
          <w:color w:val="000000"/>
          <w:shd w:val="clear" w:color="auto" w:fill="FFFFFF"/>
        </w:rPr>
        <w:t xml:space="preserve"> в том числе</w:t>
      </w:r>
      <w:r>
        <w:rPr>
          <w:rFonts w:ascii="Arial" w:hAnsi="Arial" w:cs="Arial"/>
          <w:color w:val="000000"/>
          <w:shd w:val="clear" w:color="auto" w:fill="FFFFFF"/>
        </w:rPr>
        <w:t>,</w:t>
      </w:r>
      <w:r w:rsidR="00236534">
        <w:rPr>
          <w:rFonts w:ascii="Arial" w:hAnsi="Arial" w:cs="Arial"/>
          <w:color w:val="000000"/>
          <w:shd w:val="clear" w:color="auto" w:fill="FFFFFF"/>
        </w:rPr>
        <w:t xml:space="preserve"> при проведении </w:t>
      </w:r>
      <w:r w:rsidR="00236534" w:rsidRPr="00843096">
        <w:rPr>
          <w:rFonts w:ascii="Arial" w:hAnsi="Arial" w:cs="Arial"/>
          <w:b/>
          <w:color w:val="000000"/>
          <w:shd w:val="clear" w:color="auto" w:fill="FFFFFF"/>
        </w:rPr>
        <w:t>государственных статистических ис</w:t>
      </w:r>
      <w:r w:rsidRPr="00843096">
        <w:rPr>
          <w:rFonts w:ascii="Arial" w:hAnsi="Arial" w:cs="Arial"/>
          <w:b/>
          <w:color w:val="000000"/>
          <w:shd w:val="clear" w:color="auto" w:fill="FFFFFF"/>
        </w:rPr>
        <w:t>следований</w:t>
      </w:r>
      <w:r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3342F0">
        <w:rPr>
          <w:rFonts w:ascii="Arial" w:hAnsi="Arial" w:cs="Arial"/>
          <w:color w:val="000000"/>
          <w:shd w:val="clear" w:color="auto" w:fill="FFFFFF"/>
        </w:rPr>
        <w:t>не говоря уже о</w:t>
      </w:r>
      <w:r>
        <w:rPr>
          <w:rFonts w:ascii="Arial" w:hAnsi="Arial" w:cs="Arial"/>
          <w:color w:val="000000"/>
          <w:shd w:val="clear" w:color="auto" w:fill="FFFFFF"/>
        </w:rPr>
        <w:t xml:space="preserve"> принятии решений экономическими субъектами при оценке контрагентов.</w:t>
      </w:r>
    </w:p>
    <w:p w:rsidR="00236534" w:rsidRDefault="00236534" w:rsidP="00A3383A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Аудиторские организации </w:t>
      </w:r>
      <w:r w:rsidR="00843096">
        <w:rPr>
          <w:rFonts w:ascii="Arial" w:hAnsi="Arial" w:cs="Arial"/>
          <w:color w:val="000000"/>
          <w:shd w:val="clear" w:color="auto" w:fill="FFFFFF"/>
        </w:rPr>
        <w:t>также  несут и значительную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43096">
        <w:rPr>
          <w:rFonts w:ascii="Arial" w:hAnsi="Arial" w:cs="Arial"/>
          <w:color w:val="000000"/>
          <w:shd w:val="clear" w:color="auto" w:fill="FFFFFF"/>
        </w:rPr>
        <w:t>просветительскую</w:t>
      </w:r>
      <w:r>
        <w:rPr>
          <w:rFonts w:ascii="Arial" w:hAnsi="Arial" w:cs="Arial"/>
          <w:color w:val="000000"/>
          <w:shd w:val="clear" w:color="auto" w:fill="FFFFFF"/>
        </w:rPr>
        <w:t xml:space="preserve"> миссию, так как при проведен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ии ау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>дитов выявляют  методологические ошибки и дают рекомендации</w:t>
      </w:r>
      <w:r w:rsidR="0034600E">
        <w:rPr>
          <w:rFonts w:ascii="Arial" w:hAnsi="Arial" w:cs="Arial"/>
          <w:color w:val="000000"/>
          <w:shd w:val="clear" w:color="auto" w:fill="FFFFFF"/>
        </w:rPr>
        <w:t xml:space="preserve"> по их устранению</w:t>
      </w:r>
      <w:r>
        <w:rPr>
          <w:rFonts w:ascii="Arial" w:hAnsi="Arial" w:cs="Arial"/>
          <w:color w:val="000000"/>
          <w:shd w:val="clear" w:color="auto" w:fill="FFFFFF"/>
        </w:rPr>
        <w:t>, фактически разъясняют субъектам экономической деятельности порядок применения тех или иных стандартов бухгалтерского</w:t>
      </w:r>
      <w:r w:rsidR="00843096">
        <w:rPr>
          <w:rFonts w:ascii="Arial" w:hAnsi="Arial" w:cs="Arial"/>
          <w:color w:val="000000"/>
          <w:shd w:val="clear" w:color="auto" w:fill="FFFFFF"/>
        </w:rPr>
        <w:t xml:space="preserve"> учета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78159B" w:rsidRPr="0078159B" w:rsidRDefault="00E63B95" w:rsidP="00E63B95">
      <w:pPr>
        <w:pStyle w:val="a3"/>
        <w:numPr>
          <w:ilvl w:val="0"/>
          <w:numId w:val="1"/>
        </w:numPr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Зачастую а</w:t>
      </w:r>
      <w:r w:rsidR="0078159B" w:rsidRPr="0078159B">
        <w:rPr>
          <w:rFonts w:ascii="Arial" w:hAnsi="Arial" w:cs="Arial"/>
          <w:color w:val="000000"/>
          <w:shd w:val="clear" w:color="auto" w:fill="FFFFFF"/>
        </w:rPr>
        <w:t xml:space="preserve">удиторское заключение играет ключевую роль при участии в тендере на поставку крупных заводов – монополистов, и входит в состав основного блока финансовой информации. Соответственно, поставщик, проходящий аудит по критериям, всегда косвенно подтверждает как свою репутацию, так и </w:t>
      </w:r>
      <w:proofErr w:type="gramStart"/>
      <w:r w:rsidR="0078159B" w:rsidRPr="0078159B">
        <w:rPr>
          <w:rFonts w:ascii="Arial" w:hAnsi="Arial" w:cs="Arial"/>
          <w:color w:val="000000"/>
          <w:shd w:val="clear" w:color="auto" w:fill="FFFFFF"/>
        </w:rPr>
        <w:t>открытость</w:t>
      </w:r>
      <w:proofErr w:type="gramEnd"/>
      <w:r w:rsidR="0078159B" w:rsidRPr="0078159B">
        <w:rPr>
          <w:rFonts w:ascii="Arial" w:hAnsi="Arial" w:cs="Arial"/>
          <w:color w:val="000000"/>
          <w:shd w:val="clear" w:color="auto" w:fill="FFFFFF"/>
        </w:rPr>
        <w:t xml:space="preserve"> и прозрачность бизнеса. Сам факт является значительным для государства, потому что позволяет на стадии тендера отсеивать непонятных тендерных игроков – однодневок, что в свою очередь способствует снижению возможны</w:t>
      </w:r>
      <w:r w:rsidR="0078159B">
        <w:rPr>
          <w:rFonts w:ascii="Arial" w:hAnsi="Arial" w:cs="Arial"/>
          <w:color w:val="000000"/>
          <w:shd w:val="clear" w:color="auto" w:fill="FFFFFF"/>
        </w:rPr>
        <w:t>х</w:t>
      </w:r>
      <w:r w:rsidR="0078159B" w:rsidRPr="0078159B">
        <w:rPr>
          <w:rFonts w:ascii="Arial" w:hAnsi="Arial" w:cs="Arial"/>
          <w:color w:val="000000"/>
          <w:shd w:val="clear" w:color="auto" w:fill="FFFFFF"/>
        </w:rPr>
        <w:t xml:space="preserve"> коррупционны</w:t>
      </w:r>
      <w:r w:rsidR="0078159B">
        <w:rPr>
          <w:rFonts w:ascii="Arial" w:hAnsi="Arial" w:cs="Arial"/>
          <w:color w:val="000000"/>
          <w:shd w:val="clear" w:color="auto" w:fill="FFFFFF"/>
        </w:rPr>
        <w:t>х</w:t>
      </w:r>
      <w:r w:rsidR="0078159B" w:rsidRPr="0078159B">
        <w:rPr>
          <w:rFonts w:ascii="Arial" w:hAnsi="Arial" w:cs="Arial"/>
          <w:color w:val="000000"/>
          <w:shd w:val="clear" w:color="auto" w:fill="FFFFFF"/>
        </w:rPr>
        <w:t xml:space="preserve"> схем.</w:t>
      </w:r>
    </w:p>
    <w:p w:rsidR="0078159B" w:rsidRPr="0078159B" w:rsidRDefault="0078159B" w:rsidP="00E63B95">
      <w:pPr>
        <w:pStyle w:val="a3"/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78159B" w:rsidRPr="0078159B" w:rsidRDefault="0078159B" w:rsidP="0021387A">
      <w:pPr>
        <w:pStyle w:val="a3"/>
        <w:ind w:left="0"/>
        <w:jc w:val="both"/>
        <w:rPr>
          <w:rFonts w:ascii="Arial" w:hAnsi="Arial" w:cs="Arial"/>
          <w:color w:val="000000"/>
          <w:shd w:val="clear" w:color="auto" w:fill="FFFFFF"/>
        </w:rPr>
      </w:pPr>
      <w:r w:rsidRPr="0078159B">
        <w:rPr>
          <w:rFonts w:ascii="Arial" w:hAnsi="Arial" w:cs="Arial"/>
          <w:color w:val="000000"/>
          <w:shd w:val="clear" w:color="auto" w:fill="FFFFFF"/>
        </w:rPr>
        <w:t xml:space="preserve">С точки зрения диверсификации ВЭД от евро зависимости на страны азиатско-тихоокеанского региона, наличие аудиторского заключения </w:t>
      </w:r>
      <w:proofErr w:type="gramStart"/>
      <w:r w:rsidRPr="0078159B">
        <w:rPr>
          <w:rFonts w:ascii="Arial" w:hAnsi="Arial" w:cs="Arial"/>
          <w:color w:val="000000"/>
          <w:shd w:val="clear" w:color="auto" w:fill="FFFFFF"/>
        </w:rPr>
        <w:t>позволяет</w:t>
      </w:r>
      <w:proofErr w:type="gramEnd"/>
      <w:r w:rsidRPr="0078159B">
        <w:rPr>
          <w:rFonts w:ascii="Arial" w:hAnsi="Arial" w:cs="Arial"/>
          <w:color w:val="000000"/>
          <w:shd w:val="clear" w:color="auto" w:fill="FFFFFF"/>
        </w:rPr>
        <w:t xml:space="preserve"> проходит </w:t>
      </w:r>
      <w:proofErr w:type="spellStart"/>
      <w:r w:rsidRPr="0078159B">
        <w:rPr>
          <w:rFonts w:ascii="Arial" w:hAnsi="Arial" w:cs="Arial"/>
          <w:color w:val="000000"/>
          <w:shd w:val="clear" w:color="auto" w:fill="FFFFFF"/>
        </w:rPr>
        <w:t>скрининги</w:t>
      </w:r>
      <w:proofErr w:type="spellEnd"/>
      <w:r w:rsidRPr="0078159B">
        <w:rPr>
          <w:rFonts w:ascii="Arial" w:hAnsi="Arial" w:cs="Arial"/>
          <w:color w:val="000000"/>
          <w:shd w:val="clear" w:color="auto" w:fill="FFFFFF"/>
        </w:rPr>
        <w:t xml:space="preserve"> нов</w:t>
      </w:r>
      <w:r w:rsidR="00E63B95">
        <w:rPr>
          <w:rFonts w:ascii="Arial" w:hAnsi="Arial" w:cs="Arial"/>
          <w:color w:val="000000"/>
          <w:shd w:val="clear" w:color="auto" w:fill="FFFFFF"/>
        </w:rPr>
        <w:t xml:space="preserve">ых для РФ китайских, индийских </w:t>
      </w:r>
      <w:r w:rsidRPr="0078159B">
        <w:rPr>
          <w:rFonts w:ascii="Arial" w:hAnsi="Arial" w:cs="Arial"/>
          <w:color w:val="000000"/>
          <w:shd w:val="clear" w:color="auto" w:fill="FFFFFF"/>
        </w:rPr>
        <w:t>поставщиков, также поставщиков из ОАЭ.</w:t>
      </w:r>
    </w:p>
    <w:p w:rsidR="0078159B" w:rsidRPr="0078159B" w:rsidRDefault="0078159B" w:rsidP="0021387A">
      <w:pPr>
        <w:pStyle w:val="a3"/>
        <w:ind w:left="0"/>
        <w:jc w:val="both"/>
        <w:rPr>
          <w:rFonts w:ascii="Arial" w:hAnsi="Arial" w:cs="Arial"/>
          <w:color w:val="000000"/>
          <w:shd w:val="clear" w:color="auto" w:fill="FFFFFF"/>
        </w:rPr>
      </w:pPr>
      <w:r w:rsidRPr="0078159B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78159B" w:rsidRPr="0078159B" w:rsidRDefault="0078159B" w:rsidP="0021387A">
      <w:pPr>
        <w:pStyle w:val="a3"/>
        <w:ind w:left="0"/>
        <w:jc w:val="both"/>
        <w:rPr>
          <w:rFonts w:ascii="Arial" w:hAnsi="Arial" w:cs="Arial"/>
          <w:color w:val="000000"/>
          <w:shd w:val="clear" w:color="auto" w:fill="FFFFFF"/>
        </w:rPr>
      </w:pPr>
      <w:r w:rsidRPr="0078159B">
        <w:rPr>
          <w:rFonts w:ascii="Arial" w:hAnsi="Arial" w:cs="Arial"/>
          <w:color w:val="000000"/>
          <w:shd w:val="clear" w:color="auto" w:fill="FFFFFF"/>
        </w:rPr>
        <w:t>Кроме того, в рамках участия и возможности получения мер государственной поддержки малого и среднего бизнеса, прохождение аудиторской проверки позволяет выглядеть более надежно для госструктур, что в сою очередь способствует взаимодействию с уполномоченными Фондами поддержек.</w:t>
      </w:r>
    </w:p>
    <w:p w:rsidR="0078159B" w:rsidRPr="0078159B" w:rsidRDefault="0078159B" w:rsidP="00E63B95">
      <w:pPr>
        <w:pStyle w:val="a3"/>
        <w:ind w:left="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8C2C83" w:rsidRPr="008C2C83" w:rsidRDefault="008C2C83" w:rsidP="00E63B95">
      <w:pPr>
        <w:pStyle w:val="a3"/>
        <w:numPr>
          <w:ilvl w:val="0"/>
          <w:numId w:val="1"/>
        </w:numPr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к п.11</w:t>
      </w:r>
      <w:r w:rsidRPr="0054660A">
        <w:rPr>
          <w:rFonts w:ascii="Arial" w:hAnsi="Arial" w:cs="Arial"/>
          <w:color w:val="000000"/>
          <w:shd w:val="clear" w:color="auto" w:fill="FFFFFF"/>
        </w:rPr>
        <w:t>  </w:t>
      </w:r>
      <w:r w:rsidRPr="0054660A">
        <w:rPr>
          <w:rFonts w:ascii="Arial" w:hAnsi="Arial" w:cs="Arial"/>
          <w:color w:val="000000"/>
          <w:shd w:val="clear" w:color="auto" w:fill="FFFFFF"/>
        </w:rPr>
        <w:t>«</w:t>
      </w:r>
      <w:r w:rsidRPr="0054660A">
        <w:rPr>
          <w:rFonts w:ascii="Arial" w:hAnsi="Arial" w:cs="Arial"/>
          <w:color w:val="000000"/>
          <w:shd w:val="clear" w:color="auto" w:fill="FFFFFF"/>
        </w:rPr>
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</w:t>
      </w:r>
      <w:r w:rsidRPr="0054660A">
        <w:rPr>
          <w:rFonts w:ascii="Arial" w:hAnsi="Arial" w:cs="Arial"/>
          <w:color w:val="000000"/>
          <w:shd w:val="clear" w:color="auto" w:fill="FFFFFF"/>
        </w:rPr>
        <w:t>»</w:t>
      </w:r>
      <w:proofErr w:type="gramStart"/>
      <w:r w:rsidRPr="0054660A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4660A">
        <w:rPr>
          <w:rFonts w:ascii="Arial" w:hAnsi="Arial" w:cs="Arial"/>
          <w:color w:val="000000"/>
          <w:shd w:val="clear" w:color="auto" w:fill="FFFFFF"/>
        </w:rPr>
        <w:t>:</w:t>
      </w:r>
      <w:proofErr w:type="gramEnd"/>
    </w:p>
    <w:p w:rsidR="008C2C83" w:rsidRPr="008C2C83" w:rsidRDefault="008C2C83" w:rsidP="00E63B95">
      <w:pPr>
        <w:pStyle w:val="a3"/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8C2C83" w:rsidRDefault="0054660A" w:rsidP="00E63B95">
      <w:pPr>
        <w:pStyle w:val="a3"/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4А.</w:t>
      </w:r>
      <w:r w:rsidR="008C2C83" w:rsidRPr="0054660A">
        <w:rPr>
          <w:rFonts w:ascii="Arial" w:hAnsi="Arial" w:cs="Arial"/>
          <w:color w:val="000000"/>
          <w:shd w:val="clear" w:color="auto" w:fill="FFFFFF"/>
        </w:rPr>
        <w:t xml:space="preserve"> с точки зрения полезности для государства предла</w:t>
      </w:r>
      <w:r w:rsidR="0078159B" w:rsidRPr="0054660A">
        <w:rPr>
          <w:rFonts w:ascii="Arial" w:hAnsi="Arial" w:cs="Arial"/>
          <w:color w:val="000000"/>
          <w:shd w:val="clear" w:color="auto" w:fill="FFFFFF"/>
        </w:rPr>
        <w:t xml:space="preserve">гается </w:t>
      </w:r>
      <w:r w:rsidR="0078159B"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обязательный аудит для </w:t>
      </w:r>
      <w:r w:rsidR="008C2C83"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юридических лиц, участвующих </w:t>
      </w:r>
      <w:r w:rsidR="0078159B"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>в гос. закупках по</w:t>
      </w:r>
      <w:r w:rsidR="00E63B95"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 Федеральным законам №</w:t>
      </w:r>
      <w:r w:rsidR="0078159B"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 44-Ф</w:t>
      </w:r>
      <w:r w:rsidR="00E63B95"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>З</w:t>
      </w:r>
      <w:r w:rsidR="0078159B"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 и </w:t>
      </w:r>
      <w:r w:rsidR="00E63B95"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>№223-ФЗ,</w:t>
      </w:r>
      <w:r w:rsidR="00E63B95" w:rsidRPr="0054660A">
        <w:rPr>
          <w:rFonts w:ascii="Arial" w:hAnsi="Arial" w:cs="Arial"/>
          <w:color w:val="000000"/>
          <w:shd w:val="clear" w:color="auto" w:fill="FFFFFF"/>
        </w:rPr>
        <w:t xml:space="preserve"> с критерием сумм контрактов, например, от 50 млн. руб.</w:t>
      </w:r>
      <w:r w:rsidR="0078159B" w:rsidRPr="0054660A">
        <w:rPr>
          <w:rFonts w:ascii="Arial" w:hAnsi="Arial" w:cs="Arial"/>
          <w:color w:val="000000"/>
          <w:shd w:val="clear" w:color="auto" w:fill="FFFFFF"/>
        </w:rPr>
        <w:t>, так как при конкурсном отборе анализируются  финансовые коэффициенты на основании бухгалтерской отчетности, соответственно недостоверная отчетность может привести к неверным решениям на уровне бюджета</w:t>
      </w:r>
      <w:r w:rsidR="00E63B95" w:rsidRPr="0054660A">
        <w:rPr>
          <w:rFonts w:ascii="Arial" w:hAnsi="Arial" w:cs="Arial"/>
          <w:color w:val="000000"/>
          <w:shd w:val="clear" w:color="auto" w:fill="FFFFFF"/>
        </w:rPr>
        <w:t>.</w:t>
      </w:r>
      <w:r w:rsidR="0078159B" w:rsidRPr="0054660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End"/>
    </w:p>
    <w:p w:rsidR="0054660A" w:rsidRDefault="0054660A" w:rsidP="00E63B95">
      <w:pPr>
        <w:pStyle w:val="a3"/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54660A" w:rsidRPr="0054660A" w:rsidRDefault="0054660A" w:rsidP="0054660A">
      <w:pPr>
        <w:pStyle w:val="a3"/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4Б. </w:t>
      </w:r>
      <w:proofErr w:type="gramStart"/>
      <w:r w:rsidRPr="0054660A">
        <w:rPr>
          <w:rFonts w:ascii="Arial" w:hAnsi="Arial" w:cs="Arial"/>
          <w:color w:val="000000"/>
          <w:shd w:val="clear" w:color="auto" w:fill="FFFFFF"/>
        </w:rPr>
        <w:t>Начиная с февраля-марта 2022 года многие иностранные компании продали или передали</w:t>
      </w:r>
      <w:proofErr w:type="gramEnd"/>
      <w:r w:rsidRPr="0054660A">
        <w:rPr>
          <w:rFonts w:ascii="Arial" w:hAnsi="Arial" w:cs="Arial"/>
          <w:color w:val="000000"/>
          <w:shd w:val="clear" w:color="auto" w:fill="FFFFFF"/>
        </w:rPr>
        <w:t xml:space="preserve"> свой бизнес в России локальным инвесторам, менеджменту предприятий. Большинство из передаваемых и продаваемых предприятий созданы в форме ООО (Общества с ограниченной ответственностью) и подлежат обязательному аудиту лишь по стоимостным критериям (выручка более 800 млн. руб. в год, сумма активов бухгалтерского баланса более 400 млн. руб.)</w:t>
      </w:r>
    </w:p>
    <w:p w:rsidR="0054660A" w:rsidRPr="0054660A" w:rsidRDefault="0054660A" w:rsidP="0021387A">
      <w:pPr>
        <w:pStyle w:val="msonormalmrcssattr"/>
        <w:shd w:val="clear" w:color="auto" w:fill="FFFFFF"/>
        <w:spacing w:before="0" w:beforeAutospacing="0" w:after="0" w:afterAutospacing="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54660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Особо отметим, что, например, компании, которые еще год назад были с полным или частичным участием иностранного капитала, имеют миллиардные выручки и в таких предприятиях работают сотни, тысячи сотрудников. </w:t>
      </w:r>
      <w:proofErr w:type="gramStart"/>
      <w:r w:rsidRPr="0054660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Сегодня, практически все эти предприятия «сменили» собственников на российских и, при отмене стоимостного критерия обязательного аудита, не будут подлежать независимой проверке финансовой отчетности.</w:t>
      </w:r>
      <w:proofErr w:type="gramEnd"/>
      <w:r w:rsidRPr="0054660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То есть, государственные </w:t>
      </w:r>
      <w:proofErr w:type="gramStart"/>
      <w:r w:rsidRPr="0054660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органы</w:t>
      </w:r>
      <w:proofErr w:type="gramEnd"/>
      <w:r w:rsidRPr="0054660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и службы будут лишены доступа к аудиторскому заключению таких компаний, мнению независимого аудитора о достоверности финансовой отчетности, включая текстовые пояснения, возможных нарушениях Закона 115-ФЗ «О противодействии легализации (отмыванию) доходов, полученных преступным путем, и финансированию терроризма». Ниже приведено несколько примеров таких компаний:</w:t>
      </w:r>
    </w:p>
    <w:p w:rsidR="0054660A" w:rsidRPr="0054660A" w:rsidRDefault="0054660A" w:rsidP="0054660A">
      <w:pPr>
        <w:pStyle w:val="msonormalmrcssattr"/>
        <w:shd w:val="clear" w:color="auto" w:fill="FFFFFF"/>
        <w:spacing w:before="105" w:beforeAutospacing="0" w:after="75" w:afterAutospacing="0"/>
        <w:ind w:left="360"/>
        <w:rPr>
          <w:b/>
          <w:bCs/>
          <w:color w:val="2C2D2E"/>
          <w:sz w:val="20"/>
          <w:szCs w:val="20"/>
        </w:rPr>
      </w:pPr>
    </w:p>
    <w:p w:rsidR="0054660A" w:rsidRPr="0017449A" w:rsidRDefault="0054660A" w:rsidP="0054660A">
      <w:pPr>
        <w:pStyle w:val="msonormalmrcssattr"/>
        <w:shd w:val="clear" w:color="auto" w:fill="FFFFFF"/>
        <w:spacing w:before="105" w:beforeAutospacing="0" w:after="75" w:afterAutospacing="0"/>
        <w:ind w:left="708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b/>
          <w:bCs/>
          <w:color w:val="2C2D2E"/>
          <w:sz w:val="20"/>
          <w:szCs w:val="20"/>
        </w:rPr>
        <w:t>А. </w:t>
      </w:r>
      <w:r w:rsidRPr="0017449A">
        <w:rPr>
          <w:rFonts w:ascii="Arial" w:hAnsi="Arial" w:cs="Arial"/>
          <w:b/>
          <w:bCs/>
          <w:color w:val="333333"/>
          <w:sz w:val="20"/>
          <w:szCs w:val="20"/>
        </w:rPr>
        <w:t>ОБЩЕСТВО С ОГРАНИЧЕННОЙ ОТВЕТСТВЕННОСТЬЮ «МЕРСЕДЕС-БЕНЦ МАНУФЭКЧУРИНГ РУС», выручка 7 млрд. руб., 988 человек</w:t>
      </w:r>
    </w:p>
    <w:p w:rsidR="0054660A" w:rsidRPr="0017449A" w:rsidRDefault="0054660A" w:rsidP="0054660A">
      <w:pPr>
        <w:pStyle w:val="msonormalmrcssattr"/>
        <w:shd w:val="clear" w:color="auto" w:fill="FFFFFF"/>
        <w:spacing w:before="0" w:beforeAutospacing="0" w:after="165" w:afterAutospacing="0" w:line="235" w:lineRule="atLeast"/>
        <w:ind w:left="360"/>
        <w:jc w:val="both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color w:val="2C2D2E"/>
          <w:sz w:val="20"/>
          <w:szCs w:val="20"/>
        </w:rPr>
        <w:t> </w:t>
      </w:r>
    </w:p>
    <w:p w:rsidR="0054660A" w:rsidRPr="0017449A" w:rsidRDefault="0054660A" w:rsidP="0054660A">
      <w:pPr>
        <w:pStyle w:val="msonormalmrcssattr"/>
        <w:shd w:val="clear" w:color="auto" w:fill="FFFFFF"/>
        <w:spacing w:before="105" w:beforeAutospacing="0" w:after="75" w:afterAutospacing="0"/>
        <w:ind w:left="720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b/>
          <w:bCs/>
          <w:color w:val="2C2D2E"/>
          <w:sz w:val="20"/>
          <w:szCs w:val="20"/>
        </w:rPr>
        <w:t>Б. </w:t>
      </w:r>
      <w:r w:rsidRPr="0017449A">
        <w:rPr>
          <w:rFonts w:ascii="Arial" w:hAnsi="Arial" w:cs="Arial"/>
          <w:b/>
          <w:bCs/>
          <w:color w:val="333333"/>
          <w:sz w:val="20"/>
          <w:szCs w:val="20"/>
        </w:rPr>
        <w:t>ОБЩЕСТВО С ОГРАНИЧЕННОЙ ОТВЕТСТВЕННОСТЬЮ «ИКЕА ТОРГ», выручка 104 млрд. руб.</w:t>
      </w:r>
    </w:p>
    <w:p w:rsidR="0054660A" w:rsidRPr="0017449A" w:rsidRDefault="0054660A" w:rsidP="0054660A">
      <w:pPr>
        <w:pStyle w:val="msonormalmrcssattr"/>
        <w:shd w:val="clear" w:color="auto" w:fill="FFFFFF"/>
        <w:spacing w:before="105" w:beforeAutospacing="0" w:after="75" w:afterAutospacing="0"/>
        <w:ind w:left="720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color w:val="2C2D2E"/>
          <w:sz w:val="20"/>
          <w:szCs w:val="20"/>
        </w:rPr>
        <w:t> </w:t>
      </w:r>
    </w:p>
    <w:p w:rsidR="0054660A" w:rsidRPr="0017449A" w:rsidRDefault="0054660A" w:rsidP="0054660A">
      <w:pPr>
        <w:pStyle w:val="msonormalmrcssattr"/>
        <w:shd w:val="clear" w:color="auto" w:fill="FFFFFF"/>
        <w:spacing w:before="105" w:beforeAutospacing="0" w:after="75" w:afterAutospacing="0"/>
        <w:ind w:left="720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b/>
          <w:bCs/>
          <w:color w:val="2C2D2E"/>
          <w:sz w:val="20"/>
          <w:szCs w:val="20"/>
        </w:rPr>
        <w:t>В.</w:t>
      </w:r>
      <w:r w:rsidRPr="0017449A">
        <w:rPr>
          <w:rFonts w:ascii="Arial" w:hAnsi="Arial" w:cs="Arial"/>
          <w:b/>
          <w:bCs/>
          <w:color w:val="333333"/>
          <w:sz w:val="20"/>
          <w:szCs w:val="20"/>
        </w:rPr>
        <w:t> ОБЩЕСТВО С ОГРАНИЧЕННОЙ ОТВЕТСТВЕННОСТЬЮ «ИКЕА ИНДАСТРИ ВЯТКА», выручка 2,3 млрд. руб., 725 человек</w:t>
      </w:r>
    </w:p>
    <w:p w:rsidR="0054660A" w:rsidRPr="0017449A" w:rsidRDefault="0054660A" w:rsidP="0054660A">
      <w:pPr>
        <w:pStyle w:val="msonormalmrcssattr"/>
        <w:shd w:val="clear" w:color="auto" w:fill="FFFFFF"/>
        <w:spacing w:before="0" w:beforeAutospacing="0" w:after="165" w:afterAutospacing="0" w:line="235" w:lineRule="atLeast"/>
        <w:ind w:left="720"/>
        <w:jc w:val="both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color w:val="2C2D2E"/>
          <w:sz w:val="20"/>
          <w:szCs w:val="20"/>
        </w:rPr>
        <w:t> </w:t>
      </w:r>
    </w:p>
    <w:p w:rsidR="0054660A" w:rsidRPr="0017449A" w:rsidRDefault="0054660A" w:rsidP="0054660A">
      <w:pPr>
        <w:pStyle w:val="msonormalmrcssattr"/>
        <w:shd w:val="clear" w:color="auto" w:fill="FFFFFF"/>
        <w:spacing w:before="105" w:beforeAutospacing="0" w:after="75" w:afterAutospacing="0"/>
        <w:ind w:left="720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b/>
          <w:bCs/>
          <w:color w:val="2C2D2E"/>
          <w:sz w:val="20"/>
          <w:szCs w:val="20"/>
        </w:rPr>
        <w:lastRenderedPageBreak/>
        <w:t>Г.</w:t>
      </w:r>
      <w:r w:rsidRPr="0017449A">
        <w:rPr>
          <w:rFonts w:ascii="Arial" w:hAnsi="Arial" w:cs="Arial"/>
          <w:b/>
          <w:bCs/>
          <w:color w:val="333333"/>
          <w:sz w:val="20"/>
          <w:szCs w:val="20"/>
        </w:rPr>
        <w:t> ОБЩЕСТВО С ОГРАНИЧЕННОЙ ОТВЕТСТВЕННОСТЬЮ «ОБИ ФРАНЧАЙЗИНГОВЫЙ ЦЕНТР», выручка 19,6 млрд. руб.</w:t>
      </w:r>
    </w:p>
    <w:p w:rsidR="0054660A" w:rsidRPr="0017449A" w:rsidRDefault="0054660A" w:rsidP="0054660A">
      <w:pPr>
        <w:pStyle w:val="msonormalmrcssattr"/>
        <w:shd w:val="clear" w:color="auto" w:fill="FFFFFF"/>
        <w:spacing w:before="0" w:beforeAutospacing="0" w:after="165" w:afterAutospacing="0" w:line="235" w:lineRule="atLeast"/>
        <w:ind w:left="720"/>
        <w:jc w:val="both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color w:val="2C2D2E"/>
          <w:sz w:val="20"/>
          <w:szCs w:val="20"/>
        </w:rPr>
        <w:t> </w:t>
      </w:r>
    </w:p>
    <w:p w:rsidR="0054660A" w:rsidRPr="0017449A" w:rsidRDefault="0054660A" w:rsidP="0054660A">
      <w:pPr>
        <w:pStyle w:val="msonormalmrcssattr"/>
        <w:shd w:val="clear" w:color="auto" w:fill="FFFFFF"/>
        <w:spacing w:before="105" w:beforeAutospacing="0" w:after="75" w:afterAutospacing="0"/>
        <w:ind w:left="720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b/>
          <w:bCs/>
          <w:color w:val="2C2D2E"/>
          <w:sz w:val="20"/>
          <w:szCs w:val="20"/>
        </w:rPr>
        <w:t>Д. </w:t>
      </w:r>
      <w:r w:rsidRPr="0017449A">
        <w:rPr>
          <w:rFonts w:ascii="Arial" w:hAnsi="Arial" w:cs="Arial"/>
          <w:b/>
          <w:bCs/>
          <w:color w:val="333333"/>
          <w:sz w:val="20"/>
          <w:szCs w:val="20"/>
        </w:rPr>
        <w:t>ОБЩЕСТВО С ОГРАНИЧЕННОЙ ОТВЕТСТВЕННОСТЬЮ «СДЕЛАЙ СВОИМИ РУКАМИ СЕВЕРО-ЗАПАД», выручка 8,7 млрд. руб., 721 человек</w:t>
      </w:r>
    </w:p>
    <w:p w:rsidR="0054660A" w:rsidRPr="0017449A" w:rsidRDefault="0054660A" w:rsidP="0054660A">
      <w:pPr>
        <w:pStyle w:val="msonormalmrcssattr"/>
        <w:shd w:val="clear" w:color="auto" w:fill="FFFFFF"/>
        <w:spacing w:before="0" w:beforeAutospacing="0" w:after="165" w:afterAutospacing="0" w:line="235" w:lineRule="atLeast"/>
        <w:ind w:left="360"/>
        <w:jc w:val="both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color w:val="2C2D2E"/>
          <w:sz w:val="20"/>
          <w:szCs w:val="20"/>
        </w:rPr>
        <w:t> </w:t>
      </w:r>
    </w:p>
    <w:p w:rsidR="0054660A" w:rsidRPr="0017449A" w:rsidRDefault="0054660A" w:rsidP="0054660A">
      <w:pPr>
        <w:pStyle w:val="msonormalmrcssattr"/>
        <w:shd w:val="clear" w:color="auto" w:fill="FFFFFF"/>
        <w:spacing w:before="105" w:beforeAutospacing="0" w:after="75" w:afterAutospacing="0"/>
        <w:ind w:left="708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b/>
          <w:bCs/>
          <w:color w:val="2C2D2E"/>
          <w:sz w:val="20"/>
          <w:szCs w:val="20"/>
        </w:rPr>
        <w:t>Е. </w:t>
      </w:r>
      <w:r w:rsidRPr="0017449A">
        <w:rPr>
          <w:rFonts w:ascii="Arial" w:hAnsi="Arial" w:cs="Arial"/>
          <w:b/>
          <w:bCs/>
          <w:color w:val="333333"/>
          <w:sz w:val="20"/>
          <w:szCs w:val="20"/>
        </w:rPr>
        <w:t>ОБЩЕСТВО С ОГРАНИЧЕННОЙ ОТВЕТСТВЕННОСТЬЮ «ОБИ ПРЯМОЙ ИМПОРТ И ПОСТАВКИ», выручка 6,4 млрд. руб., 37 человек</w:t>
      </w:r>
    </w:p>
    <w:p w:rsidR="0054660A" w:rsidRPr="0017449A" w:rsidRDefault="0054660A" w:rsidP="0054660A">
      <w:pPr>
        <w:pStyle w:val="msonormalmrcssattr"/>
        <w:shd w:val="clear" w:color="auto" w:fill="FFFFFF"/>
        <w:spacing w:before="0" w:beforeAutospacing="0" w:after="165" w:afterAutospacing="0" w:line="235" w:lineRule="atLeast"/>
        <w:ind w:left="720"/>
        <w:jc w:val="both"/>
        <w:rPr>
          <w:rFonts w:ascii="Arial" w:hAnsi="Arial" w:cs="Arial"/>
          <w:color w:val="2C2D2E"/>
          <w:sz w:val="20"/>
          <w:szCs w:val="20"/>
        </w:rPr>
      </w:pPr>
      <w:r w:rsidRPr="0017449A">
        <w:rPr>
          <w:rFonts w:ascii="Arial" w:hAnsi="Arial" w:cs="Arial"/>
          <w:color w:val="2C2D2E"/>
          <w:sz w:val="20"/>
          <w:szCs w:val="20"/>
        </w:rPr>
        <w:t> </w:t>
      </w:r>
    </w:p>
    <w:p w:rsidR="0054660A" w:rsidRDefault="0054660A" w:rsidP="0054660A">
      <w:pPr>
        <w:pStyle w:val="msonormalmrcssattr"/>
        <w:shd w:val="clear" w:color="auto" w:fill="FFFFFF"/>
        <w:spacing w:before="105" w:beforeAutospacing="0" w:after="75" w:afterAutospacing="0"/>
        <w:ind w:left="708"/>
        <w:rPr>
          <w:rFonts w:ascii="Helvetica" w:hAnsi="Helvetica" w:cs="Helvetica"/>
          <w:b/>
          <w:bCs/>
          <w:color w:val="333333"/>
          <w:sz w:val="20"/>
          <w:szCs w:val="20"/>
        </w:rPr>
      </w:pPr>
      <w:r w:rsidRPr="0017449A">
        <w:rPr>
          <w:rFonts w:ascii="Arial" w:hAnsi="Arial" w:cs="Arial"/>
          <w:b/>
          <w:bCs/>
          <w:color w:val="2C2D2E"/>
          <w:sz w:val="20"/>
          <w:szCs w:val="20"/>
        </w:rPr>
        <w:t>Ж. </w:t>
      </w:r>
      <w:r w:rsidRPr="0017449A">
        <w:rPr>
          <w:rFonts w:ascii="Arial" w:hAnsi="Arial" w:cs="Arial"/>
          <w:b/>
          <w:bCs/>
          <w:color w:val="333333"/>
          <w:sz w:val="20"/>
          <w:szCs w:val="20"/>
        </w:rPr>
        <w:t>ОБЩЕСТВО С ОГРАНИЧЕННОЙ ОТВЕТСТВЕННОСТЬЮ</w:t>
      </w:r>
      <w:r w:rsidRPr="0054660A"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 ЗАВОД «БУММАШ», выручка 2 млрд. руб., 774 человека.</w:t>
      </w:r>
    </w:p>
    <w:p w:rsidR="0017449A" w:rsidRPr="0054660A" w:rsidRDefault="0017449A" w:rsidP="0054660A">
      <w:pPr>
        <w:pStyle w:val="msonormalmrcssattr"/>
        <w:shd w:val="clear" w:color="auto" w:fill="FFFFFF"/>
        <w:spacing w:before="105" w:beforeAutospacing="0" w:after="75" w:afterAutospacing="0"/>
        <w:ind w:left="708"/>
        <w:rPr>
          <w:color w:val="2C2D2E"/>
          <w:sz w:val="20"/>
          <w:szCs w:val="20"/>
        </w:rPr>
      </w:pPr>
    </w:p>
    <w:p w:rsidR="0054660A" w:rsidRPr="0017449A" w:rsidRDefault="0054660A" w:rsidP="0021387A">
      <w:pPr>
        <w:pStyle w:val="msonormalmrcssattr"/>
        <w:shd w:val="clear" w:color="auto" w:fill="FFFFFF"/>
        <w:spacing w:before="0" w:beforeAutospacing="0" w:after="0" w:afterAutospacing="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17449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Приведенные выше примеры компаний, попадающих лишь под 1 (один) критерий аудита, так называемый «</w:t>
      </w:r>
      <w:proofErr w:type="gramStart"/>
      <w:r w:rsidRPr="0017449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стоимостной</w:t>
      </w:r>
      <w:proofErr w:type="gramEnd"/>
      <w:r w:rsidRPr="0017449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критерий обязательного аудита». Других случаев обязательного аудита для подобных компаний законодательством, как правило, не предусмотрено.</w:t>
      </w:r>
    </w:p>
    <w:p w:rsidR="0054660A" w:rsidRDefault="0054660A" w:rsidP="0021387A">
      <w:pPr>
        <w:pStyle w:val="msonormalmrcssattr"/>
        <w:shd w:val="clear" w:color="auto" w:fill="FFFFFF"/>
        <w:spacing w:before="120" w:beforeAutospacing="0" w:after="0" w:afterAutospacing="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21387A">
        <w:rPr>
          <w:rFonts w:ascii="Arial" w:eastAsiaTheme="minorHAnsi" w:hAnsi="Arial" w:cs="Arial"/>
          <w:b/>
          <w:color w:val="000000"/>
          <w:sz w:val="22"/>
          <w:szCs w:val="22"/>
          <w:u w:val="single"/>
          <w:shd w:val="clear" w:color="auto" w:fill="FFFFFF"/>
          <w:lang w:eastAsia="en-US"/>
        </w:rPr>
        <w:t>На основании изложенного выше предлагаем</w:t>
      </w:r>
      <w:r w:rsidRPr="0017449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:</w:t>
      </w:r>
      <w:r w:rsidR="0017449A" w:rsidRPr="0017449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 д</w:t>
      </w:r>
      <w:r w:rsidRPr="0017449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обавить еще один случай обязательного аудита – для организаций со среднесписочной численностью сотрудников более 100 человек по состоянию на 01 января каждого календарного года, независимо от формы собственности и числовых значений по выручке и сумме активов баланса.</w:t>
      </w:r>
    </w:p>
    <w:p w:rsidR="0017449A" w:rsidRPr="0017449A" w:rsidRDefault="0017449A" w:rsidP="0017449A">
      <w:pPr>
        <w:pStyle w:val="msonormalmrcssattr"/>
        <w:shd w:val="clear" w:color="auto" w:fill="FFFFFF"/>
        <w:spacing w:before="0" w:beforeAutospacing="0" w:after="0" w:afterAutospacing="0" w:line="235" w:lineRule="atLeast"/>
        <w:ind w:firstLine="425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</w:p>
    <w:p w:rsidR="0054660A" w:rsidRPr="0034600E" w:rsidRDefault="0017449A" w:rsidP="0017449A">
      <w:pPr>
        <w:ind w:firstLine="426"/>
        <w:jc w:val="both"/>
      </w:pPr>
      <w:r>
        <w:rPr>
          <w:rFonts w:ascii="Arial" w:hAnsi="Arial" w:cs="Arial"/>
          <w:color w:val="000000"/>
          <w:shd w:val="clear" w:color="auto" w:fill="FFFFFF"/>
        </w:rPr>
        <w:t>4</w:t>
      </w:r>
      <w:r>
        <w:rPr>
          <w:rFonts w:ascii="Arial" w:hAnsi="Arial" w:cs="Arial"/>
          <w:color w:val="000000"/>
          <w:shd w:val="clear" w:color="auto" w:fill="FFFFFF"/>
        </w:rPr>
        <w:t>С</w:t>
      </w:r>
      <w:r>
        <w:rPr>
          <w:rFonts w:ascii="Arial" w:hAnsi="Arial" w:cs="Arial"/>
          <w:color w:val="000000"/>
          <w:shd w:val="clear" w:color="auto" w:fill="FFFFFF"/>
        </w:rPr>
        <w:t>.</w:t>
      </w:r>
      <w:r w:rsidRPr="0054660A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 xml:space="preserve">учитывая возможные риски и последствия для большого круга лиц, </w:t>
      </w:r>
      <w:r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>обязательный аудит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предлагаем ввести для </w:t>
      </w:r>
      <w:proofErr w:type="spellStart"/>
      <w:r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>ресурсоснабжающих</w:t>
      </w:r>
      <w:proofErr w:type="spellEnd"/>
      <w:r w:rsidRPr="0021387A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 компаний и управляющих компаний</w:t>
      </w:r>
      <w:r>
        <w:rPr>
          <w:rFonts w:ascii="Arial" w:hAnsi="Arial" w:cs="Arial"/>
          <w:color w:val="000000"/>
          <w:shd w:val="clear" w:color="auto" w:fill="FFFFFF"/>
        </w:rPr>
        <w:t xml:space="preserve"> в сфере ЖКХ, </w:t>
      </w:r>
      <w:r w:rsidRPr="0054660A">
        <w:rPr>
          <w:rFonts w:ascii="Arial" w:hAnsi="Arial" w:cs="Arial"/>
          <w:color w:val="000000"/>
          <w:shd w:val="clear" w:color="auto" w:fill="FFFFFF"/>
        </w:rPr>
        <w:t xml:space="preserve">так как </w:t>
      </w:r>
      <w:r>
        <w:rPr>
          <w:rFonts w:ascii="Arial" w:hAnsi="Arial" w:cs="Arial"/>
          <w:color w:val="000000"/>
          <w:shd w:val="clear" w:color="auto" w:fill="FFFFFF"/>
        </w:rPr>
        <w:t>на данный сектор приход</w:t>
      </w:r>
      <w:r w:rsidR="0021387A">
        <w:rPr>
          <w:rFonts w:ascii="Arial" w:hAnsi="Arial" w:cs="Arial"/>
          <w:color w:val="000000"/>
          <w:shd w:val="clear" w:color="auto" w:fill="FFFFFF"/>
        </w:rPr>
        <w:t>и</w:t>
      </w:r>
      <w:r>
        <w:rPr>
          <w:rFonts w:ascii="Arial" w:hAnsi="Arial" w:cs="Arial"/>
          <w:color w:val="000000"/>
          <w:shd w:val="clear" w:color="auto" w:fill="FFFFFF"/>
        </w:rPr>
        <w:t xml:space="preserve">тся большое число </w:t>
      </w:r>
      <w:r w:rsidR="0021387A">
        <w:rPr>
          <w:rFonts w:ascii="Arial" w:hAnsi="Arial" w:cs="Arial"/>
          <w:color w:val="000000"/>
          <w:shd w:val="clear" w:color="auto" w:fill="FFFFFF"/>
        </w:rPr>
        <w:t>банкротств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78159B" w:rsidRPr="0054660A" w:rsidRDefault="0078159B" w:rsidP="0078159B">
      <w:pPr>
        <w:pStyle w:val="a3"/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78159B" w:rsidRPr="0054660A" w:rsidRDefault="0078159B" w:rsidP="0078159B">
      <w:pPr>
        <w:pStyle w:val="a3"/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A3383A" w:rsidRPr="0054660A" w:rsidRDefault="00236534" w:rsidP="003342F0">
      <w:pPr>
        <w:pStyle w:val="a3"/>
        <w:numPr>
          <w:ilvl w:val="0"/>
          <w:numId w:val="1"/>
        </w:numPr>
        <w:ind w:left="0" w:firstLine="360"/>
        <w:jc w:val="both"/>
        <w:rPr>
          <w:rFonts w:ascii="Arial" w:hAnsi="Arial" w:cs="Arial"/>
          <w:color w:val="000000"/>
          <w:shd w:val="clear" w:color="auto" w:fill="FFFFFF"/>
        </w:rPr>
      </w:pPr>
      <w:r w:rsidRPr="00843096">
        <w:rPr>
          <w:rFonts w:ascii="Arial" w:hAnsi="Arial" w:cs="Arial"/>
          <w:color w:val="000000"/>
          <w:shd w:val="clear" w:color="auto" w:fill="FFFFFF"/>
        </w:rPr>
        <w:t xml:space="preserve">В части повышения рейтинга профессии, хотелось бы отметить следующее.  </w:t>
      </w:r>
    </w:p>
    <w:p w:rsidR="00A3383A" w:rsidRDefault="00A3383A" w:rsidP="00A3383A">
      <w:pPr>
        <w:pStyle w:val="a3"/>
        <w:ind w:left="36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236534" w:rsidRPr="00A3383A" w:rsidRDefault="00236534" w:rsidP="0021387A">
      <w:pPr>
        <w:pStyle w:val="a3"/>
        <w:ind w:left="0"/>
        <w:jc w:val="both"/>
      </w:pPr>
      <w:r w:rsidRPr="00843096">
        <w:rPr>
          <w:rFonts w:ascii="Arial" w:hAnsi="Arial" w:cs="Arial"/>
          <w:color w:val="000000"/>
          <w:shd w:val="clear" w:color="auto" w:fill="FFFFFF"/>
        </w:rPr>
        <w:t xml:space="preserve">Одним </w:t>
      </w:r>
      <w:r w:rsidR="00843096">
        <w:rPr>
          <w:rFonts w:ascii="Arial" w:hAnsi="Arial" w:cs="Arial"/>
          <w:color w:val="000000"/>
          <w:shd w:val="clear" w:color="auto" w:fill="FFFFFF"/>
        </w:rPr>
        <w:t xml:space="preserve">из </w:t>
      </w:r>
      <w:r w:rsidR="00843096" w:rsidRPr="00843096">
        <w:rPr>
          <w:rFonts w:ascii="Arial" w:hAnsi="Arial" w:cs="Arial"/>
          <w:color w:val="000000"/>
          <w:shd w:val="clear" w:color="auto" w:fill="FFFFFF"/>
        </w:rPr>
        <w:t>потенциальных</w:t>
      </w:r>
      <w:r w:rsidRPr="00843096">
        <w:rPr>
          <w:rFonts w:ascii="Arial" w:hAnsi="Arial" w:cs="Arial"/>
          <w:color w:val="000000"/>
          <w:shd w:val="clear" w:color="auto" w:fill="FFFFFF"/>
        </w:rPr>
        <w:t xml:space="preserve">  «потоков» кадрового потенциала в аудиторской среде являются выпускники специальности</w:t>
      </w:r>
      <w:r w:rsidR="008430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43096" w:rsidRPr="0054660A">
        <w:rPr>
          <w:rFonts w:ascii="Arial" w:hAnsi="Arial" w:cs="Arial"/>
          <w:color w:val="000000"/>
          <w:shd w:val="clear" w:color="auto" w:fill="FFFFFF"/>
        </w:rPr>
        <w:t>38.03.01</w:t>
      </w:r>
      <w:r w:rsidRPr="0054660A">
        <w:rPr>
          <w:rFonts w:ascii="Arial" w:hAnsi="Arial" w:cs="Arial"/>
          <w:color w:val="000000"/>
          <w:shd w:val="clear" w:color="auto" w:fill="FFFFFF"/>
        </w:rPr>
        <w:t xml:space="preserve"> «</w:t>
      </w:r>
      <w:r w:rsidR="00843096" w:rsidRPr="0054660A">
        <w:rPr>
          <w:rFonts w:ascii="Arial" w:hAnsi="Arial" w:cs="Arial"/>
          <w:color w:val="000000"/>
          <w:shd w:val="clear" w:color="auto" w:fill="FFFFFF"/>
        </w:rPr>
        <w:t>Бухгалтерский</w:t>
      </w:r>
      <w:r w:rsidRPr="0054660A">
        <w:rPr>
          <w:rFonts w:ascii="Arial" w:hAnsi="Arial" w:cs="Arial"/>
          <w:color w:val="000000"/>
          <w:shd w:val="clear" w:color="auto" w:fill="FFFFFF"/>
        </w:rPr>
        <w:t xml:space="preserve"> учет, анализ, аудит»</w:t>
      </w:r>
      <w:r w:rsidR="00843096">
        <w:rPr>
          <w:rFonts w:ascii="Arial" w:hAnsi="Arial" w:cs="Arial"/>
          <w:color w:val="000000"/>
          <w:shd w:val="clear" w:color="auto" w:fill="FFFFFF"/>
        </w:rPr>
        <w:t>, которая имеется в большинстве региональных ВУЗов</w:t>
      </w:r>
      <w:r w:rsidR="0034600E">
        <w:rPr>
          <w:rFonts w:ascii="Arial" w:hAnsi="Arial" w:cs="Arial"/>
          <w:color w:val="000000"/>
          <w:shd w:val="clear" w:color="auto" w:fill="FFFFFF"/>
        </w:rPr>
        <w:t>. В</w:t>
      </w:r>
      <w:r w:rsidR="00843096">
        <w:rPr>
          <w:rFonts w:ascii="Arial" w:hAnsi="Arial" w:cs="Arial"/>
          <w:color w:val="000000"/>
          <w:shd w:val="clear" w:color="auto" w:fill="FFFFFF"/>
        </w:rPr>
        <w:t xml:space="preserve"> отсут</w:t>
      </w:r>
      <w:r w:rsidR="003342F0">
        <w:rPr>
          <w:rFonts w:ascii="Arial" w:hAnsi="Arial" w:cs="Arial"/>
          <w:color w:val="000000"/>
          <w:shd w:val="clear" w:color="auto" w:fill="FFFFFF"/>
        </w:rPr>
        <w:t>ст</w:t>
      </w:r>
      <w:r w:rsidR="00843096">
        <w:rPr>
          <w:rFonts w:ascii="Arial" w:hAnsi="Arial" w:cs="Arial"/>
          <w:color w:val="000000"/>
          <w:shd w:val="clear" w:color="auto" w:fill="FFFFFF"/>
        </w:rPr>
        <w:t xml:space="preserve">вие клиентской базы в связи с сокращением компаний, подлежащих </w:t>
      </w:r>
      <w:r w:rsidR="003342F0">
        <w:rPr>
          <w:rFonts w:ascii="Arial" w:hAnsi="Arial" w:cs="Arial"/>
          <w:color w:val="000000"/>
          <w:shd w:val="clear" w:color="auto" w:fill="FFFFFF"/>
        </w:rPr>
        <w:t xml:space="preserve">обязательному аудиту, значительная часть региональных компаний прекратит свою деятельность, в </w:t>
      </w:r>
      <w:proofErr w:type="gramStart"/>
      <w:r w:rsidR="003342F0">
        <w:rPr>
          <w:rFonts w:ascii="Arial" w:hAnsi="Arial" w:cs="Arial"/>
          <w:color w:val="000000"/>
          <w:shd w:val="clear" w:color="auto" w:fill="FFFFFF"/>
        </w:rPr>
        <w:t>связи</w:t>
      </w:r>
      <w:proofErr w:type="gramEnd"/>
      <w:r w:rsidR="003342F0">
        <w:rPr>
          <w:rFonts w:ascii="Arial" w:hAnsi="Arial" w:cs="Arial"/>
          <w:color w:val="000000"/>
          <w:shd w:val="clear" w:color="auto" w:fill="FFFFFF"/>
        </w:rPr>
        <w:t xml:space="preserve"> с чем интерес к специальности в части «Аудит» будет понижен, не исключается пересмотр программ с урезанием теоретической и практической части по разделу «Аудит», что приведет к понижению финансовой грамотности </w:t>
      </w:r>
      <w:r w:rsidR="003342F0">
        <w:rPr>
          <w:rFonts w:ascii="Arial" w:hAnsi="Arial" w:cs="Arial"/>
          <w:color w:val="000000"/>
          <w:shd w:val="clear" w:color="auto" w:fill="FFFFFF"/>
        </w:rPr>
        <w:t>в целом</w:t>
      </w:r>
      <w:r w:rsidR="003342F0">
        <w:rPr>
          <w:rFonts w:ascii="Arial" w:hAnsi="Arial" w:cs="Arial"/>
          <w:color w:val="000000"/>
          <w:shd w:val="clear" w:color="auto" w:fill="FFFFFF"/>
        </w:rPr>
        <w:t>.</w:t>
      </w:r>
    </w:p>
    <w:p w:rsidR="00A3383A" w:rsidRDefault="00A3383A" w:rsidP="00A3383A">
      <w:pPr>
        <w:pStyle w:val="a3"/>
        <w:ind w:left="36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A3383A" w:rsidRDefault="00A3383A" w:rsidP="0021387A">
      <w:pPr>
        <w:pStyle w:val="a3"/>
        <w:ind w:left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Также, учитывая, что недобросовестные аудиторские организации/аудиторы дискредитируют профессию и обесценивают значимость аудиторских заключений, хотелось бы, чтобы при отборе организаций для прохождения внешнего конт</w:t>
      </w:r>
      <w:r w:rsidR="00014B7E">
        <w:rPr>
          <w:rFonts w:ascii="Arial" w:hAnsi="Arial" w:cs="Arial"/>
          <w:color w:val="000000"/>
          <w:shd w:val="clear" w:color="auto" w:fill="FFFFFF"/>
        </w:rPr>
        <w:t>роля деятельности СРО, используя риск-ориентированный подход, обращал</w:t>
      </w:r>
      <w:r w:rsidR="0054660A">
        <w:rPr>
          <w:rFonts w:ascii="Arial" w:hAnsi="Arial" w:cs="Arial"/>
          <w:color w:val="000000"/>
          <w:shd w:val="clear" w:color="auto" w:fill="FFFFFF"/>
        </w:rPr>
        <w:t>о</w:t>
      </w:r>
      <w:r w:rsidR="00014B7E">
        <w:rPr>
          <w:rFonts w:ascii="Arial" w:hAnsi="Arial" w:cs="Arial"/>
          <w:color w:val="000000"/>
          <w:shd w:val="clear" w:color="auto" w:fill="FFFFFF"/>
        </w:rPr>
        <w:t xml:space="preserve"> внимание на такие сообщения в сети Интернет как</w:t>
      </w:r>
      <w:proofErr w:type="gramStart"/>
      <w:r w:rsidR="00014B7E">
        <w:rPr>
          <w:rFonts w:ascii="Arial" w:hAnsi="Arial" w:cs="Arial"/>
          <w:color w:val="000000"/>
          <w:shd w:val="clear" w:color="auto" w:fill="FFFFFF"/>
        </w:rPr>
        <w:t xml:space="preserve"> :</w:t>
      </w:r>
      <w:proofErr w:type="gramEnd"/>
      <w:r w:rsidR="00014B7E">
        <w:rPr>
          <w:rFonts w:ascii="Arial" w:hAnsi="Arial" w:cs="Arial"/>
          <w:color w:val="000000"/>
          <w:shd w:val="clear" w:color="auto" w:fill="FFFFFF"/>
        </w:rPr>
        <w:t xml:space="preserve"> «аудит недорого», «аудиторское заключение за 2 дня» и т.п.</w:t>
      </w:r>
    </w:p>
    <w:p w:rsidR="0021387A" w:rsidRDefault="0021387A" w:rsidP="0021387A">
      <w:pPr>
        <w:pStyle w:val="a3"/>
        <w:ind w:left="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21387A" w:rsidRDefault="0021387A" w:rsidP="0021387A">
      <w:pPr>
        <w:pStyle w:val="a3"/>
        <w:ind w:left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Чибисова Елена,</w:t>
      </w:r>
    </w:p>
    <w:p w:rsidR="0021387A" w:rsidRDefault="0021387A" w:rsidP="0021387A">
      <w:pPr>
        <w:pStyle w:val="a3"/>
        <w:ind w:left="0"/>
        <w:jc w:val="both"/>
      </w:pPr>
      <w:r>
        <w:rPr>
          <w:rFonts w:ascii="Arial" w:hAnsi="Arial" w:cs="Arial"/>
          <w:color w:val="000000"/>
          <w:shd w:val="clear" w:color="auto" w:fill="FFFFFF"/>
        </w:rPr>
        <w:t>ООО «Эталон-Аудит»</w:t>
      </w:r>
      <w:bookmarkStart w:id="0" w:name="_GoBack"/>
      <w:bookmarkEnd w:id="0"/>
    </w:p>
    <w:p w:rsidR="00A3383A" w:rsidRDefault="00A3383A" w:rsidP="00A3383A">
      <w:pPr>
        <w:jc w:val="both"/>
      </w:pPr>
    </w:p>
    <w:p w:rsidR="00A3383A" w:rsidRPr="00A3383A" w:rsidRDefault="00A3383A" w:rsidP="00A3383A">
      <w:pPr>
        <w:jc w:val="both"/>
      </w:pPr>
    </w:p>
    <w:sectPr w:rsidR="00A3383A" w:rsidRPr="00A3383A" w:rsidSect="00A3383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FC9" w:rsidRDefault="00CF5FC9" w:rsidP="0021387A">
      <w:pPr>
        <w:spacing w:after="0" w:line="240" w:lineRule="auto"/>
      </w:pPr>
      <w:r>
        <w:separator/>
      </w:r>
    </w:p>
  </w:endnote>
  <w:endnote w:type="continuationSeparator" w:id="0">
    <w:p w:rsidR="00CF5FC9" w:rsidRDefault="00CF5FC9" w:rsidP="00213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2401345"/>
      <w:docPartObj>
        <w:docPartGallery w:val="Page Numbers (Bottom of Page)"/>
        <w:docPartUnique/>
      </w:docPartObj>
    </w:sdtPr>
    <w:sdtContent>
      <w:p w:rsidR="0021387A" w:rsidRDefault="002138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1387A" w:rsidRDefault="002138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FC9" w:rsidRDefault="00CF5FC9" w:rsidP="0021387A">
      <w:pPr>
        <w:spacing w:after="0" w:line="240" w:lineRule="auto"/>
      </w:pPr>
      <w:r>
        <w:separator/>
      </w:r>
    </w:p>
  </w:footnote>
  <w:footnote w:type="continuationSeparator" w:id="0">
    <w:p w:rsidR="00CF5FC9" w:rsidRDefault="00CF5FC9" w:rsidP="00213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31E41"/>
    <w:multiLevelType w:val="hybridMultilevel"/>
    <w:tmpl w:val="EB6AE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AE9"/>
    <w:rsid w:val="00014B7E"/>
    <w:rsid w:val="000779AD"/>
    <w:rsid w:val="0017449A"/>
    <w:rsid w:val="0021387A"/>
    <w:rsid w:val="00236534"/>
    <w:rsid w:val="003342F0"/>
    <w:rsid w:val="0034600E"/>
    <w:rsid w:val="0054660A"/>
    <w:rsid w:val="0078159B"/>
    <w:rsid w:val="00843096"/>
    <w:rsid w:val="008C2C83"/>
    <w:rsid w:val="00A10AE9"/>
    <w:rsid w:val="00A3383A"/>
    <w:rsid w:val="00CF5FC9"/>
    <w:rsid w:val="00E6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34"/>
    <w:pPr>
      <w:ind w:left="720"/>
      <w:contextualSpacing/>
    </w:pPr>
  </w:style>
  <w:style w:type="paragraph" w:customStyle="1" w:styleId="msonormalmrcssattr">
    <w:name w:val="msonormal_mr_css_attr"/>
    <w:basedOn w:val="a"/>
    <w:rsid w:val="00A3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383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1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387A"/>
  </w:style>
  <w:style w:type="paragraph" w:styleId="a7">
    <w:name w:val="footer"/>
    <w:basedOn w:val="a"/>
    <w:link w:val="a8"/>
    <w:uiPriority w:val="99"/>
    <w:unhideWhenUsed/>
    <w:rsid w:val="0021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3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34"/>
    <w:pPr>
      <w:ind w:left="720"/>
      <w:contextualSpacing/>
    </w:pPr>
  </w:style>
  <w:style w:type="paragraph" w:customStyle="1" w:styleId="msonormalmrcssattr">
    <w:name w:val="msonormal_mr_css_attr"/>
    <w:basedOn w:val="a"/>
    <w:rsid w:val="00A3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383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1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387A"/>
  </w:style>
  <w:style w:type="paragraph" w:styleId="a7">
    <w:name w:val="footer"/>
    <w:basedOn w:val="a"/>
    <w:link w:val="a8"/>
    <w:uiPriority w:val="99"/>
    <w:unhideWhenUsed/>
    <w:rsid w:val="00213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3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2</cp:revision>
  <dcterms:created xsi:type="dcterms:W3CDTF">2022-11-09T17:05:00Z</dcterms:created>
  <dcterms:modified xsi:type="dcterms:W3CDTF">2022-11-09T19:05:00Z</dcterms:modified>
</cp:coreProperties>
</file>